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86E" w:rsidRDefault="00DD10BD" w:rsidP="00D43A5B">
      <w:pPr>
        <w:spacing w:before="240" w:after="0"/>
        <w:jc w:val="both"/>
        <w:rPr>
          <w:b/>
          <w:bCs/>
          <w:lang w:val="ro-RO"/>
        </w:rPr>
      </w:pPr>
      <w:bookmarkStart w:id="0" w:name="_GoBack"/>
      <w:bookmarkEnd w:id="0"/>
      <w:r w:rsidRPr="00DD10BD">
        <w:rPr>
          <w:b/>
          <w:bCs/>
          <w:lang w:val="ro-RO"/>
        </w:rPr>
        <w:t>Anexa III. 7</w:t>
      </w:r>
      <w:r w:rsidR="0080786E">
        <w:rPr>
          <w:b/>
          <w:bCs/>
          <w:lang w:val="ro-RO"/>
        </w:rPr>
        <w:tab/>
      </w:r>
      <w:r w:rsidR="0080786E">
        <w:rPr>
          <w:b/>
          <w:bCs/>
          <w:lang w:val="ro-RO"/>
        </w:rPr>
        <w:tab/>
      </w:r>
      <w:r w:rsidR="0080786E">
        <w:rPr>
          <w:b/>
          <w:bCs/>
          <w:lang w:val="ro-RO"/>
        </w:rPr>
        <w:tab/>
      </w:r>
      <w:r w:rsidR="0080786E">
        <w:rPr>
          <w:b/>
          <w:bCs/>
          <w:lang w:val="ro-RO"/>
        </w:rPr>
        <w:tab/>
      </w:r>
      <w:r w:rsidR="0080786E">
        <w:rPr>
          <w:b/>
          <w:bCs/>
          <w:lang w:val="ro-RO"/>
        </w:rPr>
        <w:tab/>
      </w:r>
      <w:r w:rsidR="0080786E">
        <w:rPr>
          <w:b/>
          <w:bCs/>
          <w:lang w:val="ro-RO"/>
        </w:rPr>
        <w:tab/>
      </w:r>
      <w:r w:rsidR="0080786E">
        <w:rPr>
          <w:b/>
          <w:bCs/>
          <w:lang w:val="ro-RO"/>
        </w:rPr>
        <w:tab/>
      </w:r>
      <w:r w:rsidR="0080786E">
        <w:rPr>
          <w:b/>
          <w:bCs/>
          <w:lang w:val="ro-RO"/>
        </w:rPr>
        <w:tab/>
      </w:r>
    </w:p>
    <w:p w:rsidR="00ED1760" w:rsidRPr="002F4E20" w:rsidRDefault="00BC0561" w:rsidP="002F4E20">
      <w:pPr>
        <w:spacing w:before="240" w:after="0"/>
        <w:jc w:val="center"/>
        <w:rPr>
          <w:b/>
          <w:bCs/>
          <w:lang w:val="ro-RO"/>
        </w:rPr>
      </w:pPr>
      <w:r w:rsidRPr="002F4E20">
        <w:rPr>
          <w:b/>
          <w:bCs/>
          <w:lang w:val="ro-RO"/>
        </w:rPr>
        <w:t>NOTĂ PRIVIND DETERMINAREA VALORII ESTIMATE</w:t>
      </w:r>
      <w:r w:rsidR="0002632C" w:rsidRPr="002F4E20">
        <w:rPr>
          <w:b/>
          <w:bCs/>
          <w:lang w:val="ro-RO"/>
        </w:rPr>
        <w:t xml:space="preserve"> </w:t>
      </w:r>
      <w:r w:rsidR="00B97668">
        <w:rPr>
          <w:b/>
          <w:bCs/>
          <w:lang w:val="ro-RO"/>
        </w:rPr>
        <w:t>A ACHIZITIEI</w:t>
      </w:r>
    </w:p>
    <w:p w:rsidR="002F4E20" w:rsidRPr="0002632C" w:rsidRDefault="0002632C" w:rsidP="0080786E">
      <w:pPr>
        <w:jc w:val="center"/>
        <w:rPr>
          <w:lang w:val="ro-RO"/>
        </w:rPr>
      </w:pPr>
      <w:r w:rsidRPr="0002632C">
        <w:rPr>
          <w:lang w:val="ro-RO"/>
        </w:rPr>
        <w:t>(se intocmeste pentru fiecare procedura de achizitie directa/competitiv</w:t>
      </w:r>
      <w:r>
        <w:rPr>
          <w:lang w:val="ro-RO"/>
        </w:rPr>
        <w:t>a</w:t>
      </w:r>
      <w:r w:rsidRPr="0002632C">
        <w:rPr>
          <w:lang w:val="ro-RO"/>
        </w:rPr>
        <w:t>)</w:t>
      </w:r>
    </w:p>
    <w:tbl>
      <w:tblPr>
        <w:tblStyle w:val="GrilTabel"/>
        <w:tblW w:w="0" w:type="auto"/>
        <w:tblLook w:val="04A0"/>
      </w:tblPr>
      <w:tblGrid>
        <w:gridCol w:w="2086"/>
        <w:gridCol w:w="8095"/>
      </w:tblGrid>
      <w:tr w:rsidR="00B97668" w:rsidTr="00523D03">
        <w:tc>
          <w:tcPr>
            <w:tcW w:w="2065" w:type="dxa"/>
          </w:tcPr>
          <w:p w:rsidR="00B97668" w:rsidRPr="00523D03" w:rsidRDefault="00B97668" w:rsidP="00BC0561">
            <w:pPr>
              <w:jc w:val="both"/>
              <w:rPr>
                <w:b/>
                <w:bCs/>
                <w:lang w:val="ro-RO"/>
              </w:rPr>
            </w:pPr>
            <w:r w:rsidRPr="00523D03">
              <w:rPr>
                <w:b/>
                <w:bCs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:rsidR="00B97668" w:rsidRDefault="00B97668" w:rsidP="00BC0561">
            <w:pPr>
              <w:jc w:val="both"/>
              <w:rPr>
                <w:lang w:val="ro-RO"/>
              </w:rPr>
            </w:pPr>
          </w:p>
        </w:tc>
      </w:tr>
      <w:tr w:rsidR="00B97668" w:rsidTr="00523D03">
        <w:tc>
          <w:tcPr>
            <w:tcW w:w="2065" w:type="dxa"/>
          </w:tcPr>
          <w:p w:rsidR="00B97668" w:rsidRPr="00523D03" w:rsidRDefault="00B97668" w:rsidP="00BC0561">
            <w:pPr>
              <w:jc w:val="both"/>
              <w:rPr>
                <w:b/>
                <w:bCs/>
                <w:lang w:val="ro-RO"/>
              </w:rPr>
            </w:pPr>
            <w:r w:rsidRPr="00523D03">
              <w:rPr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:rsidR="00B97668" w:rsidRDefault="00B97668" w:rsidP="00BC0561">
            <w:pPr>
              <w:jc w:val="both"/>
              <w:rPr>
                <w:lang w:val="ro-RO"/>
              </w:rPr>
            </w:pPr>
          </w:p>
        </w:tc>
      </w:tr>
    </w:tbl>
    <w:p w:rsidR="00BC0561" w:rsidRDefault="00BC0561" w:rsidP="00BC0561">
      <w:pPr>
        <w:jc w:val="both"/>
        <w:rPr>
          <w:lang w:val="ro-RO"/>
        </w:rPr>
      </w:pPr>
    </w:p>
    <w:p w:rsidR="00B97668" w:rsidRPr="00523D03" w:rsidRDefault="00B97668" w:rsidP="00BC0561">
      <w:pPr>
        <w:jc w:val="both"/>
        <w:rPr>
          <w:b/>
          <w:bCs/>
          <w:lang w:val="ro-RO"/>
        </w:rPr>
      </w:pPr>
      <w:r w:rsidRPr="00523D03">
        <w:rPr>
          <w:b/>
          <w:bCs/>
          <w:lang w:val="ro-RO"/>
        </w:rPr>
        <w:t>Obiectul achizitiei</w:t>
      </w:r>
    </w:p>
    <w:tbl>
      <w:tblPr>
        <w:tblStyle w:val="GrilTabel"/>
        <w:tblW w:w="0" w:type="auto"/>
        <w:tblLook w:val="04A0"/>
      </w:tblPr>
      <w:tblGrid>
        <w:gridCol w:w="3429"/>
        <w:gridCol w:w="4576"/>
        <w:gridCol w:w="2155"/>
      </w:tblGrid>
      <w:tr w:rsidR="00B97668" w:rsidTr="00B97668">
        <w:tc>
          <w:tcPr>
            <w:tcW w:w="3429" w:type="dxa"/>
          </w:tcPr>
          <w:p w:rsidR="00B97668" w:rsidRDefault="00B97668" w:rsidP="00B976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Denumirea</w:t>
            </w:r>
            <w:r w:rsidR="00164430">
              <w:rPr>
                <w:rStyle w:val="Referinnotdesubsol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:rsidR="00B97668" w:rsidRDefault="00B97668" w:rsidP="00B976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Produsul/serviciul</w:t>
            </w:r>
            <w:r w:rsidR="00164430">
              <w:rPr>
                <w:rStyle w:val="Referinnotdesubsol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:rsidR="00B97668" w:rsidRDefault="00B97668" w:rsidP="00B976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CPV</w:t>
            </w:r>
          </w:p>
        </w:tc>
      </w:tr>
      <w:tr w:rsidR="00044624" w:rsidTr="00044624">
        <w:trPr>
          <w:trHeight w:val="145"/>
        </w:trPr>
        <w:tc>
          <w:tcPr>
            <w:tcW w:w="3429" w:type="dxa"/>
            <w:vMerge w:val="restart"/>
          </w:tcPr>
          <w:p w:rsidR="00044624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Achizitia ......</w:t>
            </w:r>
          </w:p>
        </w:tc>
        <w:tc>
          <w:tcPr>
            <w:tcW w:w="4576" w:type="dxa"/>
          </w:tcPr>
          <w:p w:rsidR="00044624" w:rsidRPr="00B97668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1</w:t>
            </w:r>
          </w:p>
        </w:tc>
        <w:tc>
          <w:tcPr>
            <w:tcW w:w="2155" w:type="dxa"/>
          </w:tcPr>
          <w:p w:rsidR="00044624" w:rsidRPr="00B97668" w:rsidRDefault="00044624" w:rsidP="00FA4BEC">
            <w:pPr>
              <w:jc w:val="both"/>
              <w:rPr>
                <w:lang w:val="ro-RO"/>
              </w:rPr>
            </w:pPr>
          </w:p>
        </w:tc>
      </w:tr>
      <w:tr w:rsidR="00044624" w:rsidTr="00044624">
        <w:trPr>
          <w:trHeight w:val="137"/>
        </w:trPr>
        <w:tc>
          <w:tcPr>
            <w:tcW w:w="3429" w:type="dxa"/>
            <w:vMerge/>
          </w:tcPr>
          <w:p w:rsidR="00044624" w:rsidRDefault="00044624" w:rsidP="00FA4BEC">
            <w:pPr>
              <w:jc w:val="both"/>
              <w:rPr>
                <w:lang w:val="ro-RO"/>
              </w:rPr>
            </w:pPr>
          </w:p>
        </w:tc>
        <w:tc>
          <w:tcPr>
            <w:tcW w:w="4576" w:type="dxa"/>
          </w:tcPr>
          <w:p w:rsidR="00044624" w:rsidRPr="00B97668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2</w:t>
            </w:r>
          </w:p>
        </w:tc>
        <w:tc>
          <w:tcPr>
            <w:tcW w:w="2155" w:type="dxa"/>
          </w:tcPr>
          <w:p w:rsidR="00044624" w:rsidRPr="00B97668" w:rsidRDefault="00044624" w:rsidP="00FA4BEC">
            <w:pPr>
              <w:jc w:val="both"/>
              <w:rPr>
                <w:lang w:val="ro-RO"/>
              </w:rPr>
            </w:pPr>
          </w:p>
        </w:tc>
      </w:tr>
      <w:tr w:rsidR="00044624" w:rsidTr="00B97668">
        <w:trPr>
          <w:trHeight w:val="129"/>
        </w:trPr>
        <w:tc>
          <w:tcPr>
            <w:tcW w:w="3429" w:type="dxa"/>
            <w:vMerge/>
          </w:tcPr>
          <w:p w:rsidR="00044624" w:rsidRDefault="00044624" w:rsidP="00FA4BEC">
            <w:pPr>
              <w:jc w:val="both"/>
              <w:rPr>
                <w:lang w:val="ro-RO"/>
              </w:rPr>
            </w:pPr>
          </w:p>
        </w:tc>
        <w:tc>
          <w:tcPr>
            <w:tcW w:w="4576" w:type="dxa"/>
          </w:tcPr>
          <w:p w:rsidR="00044624" w:rsidRPr="00B97668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................</w:t>
            </w:r>
          </w:p>
        </w:tc>
        <w:tc>
          <w:tcPr>
            <w:tcW w:w="2155" w:type="dxa"/>
          </w:tcPr>
          <w:p w:rsidR="00044624" w:rsidRPr="00B97668" w:rsidRDefault="00044624" w:rsidP="00FA4BEC">
            <w:pPr>
              <w:jc w:val="both"/>
              <w:rPr>
                <w:lang w:val="ro-RO"/>
              </w:rPr>
            </w:pPr>
          </w:p>
        </w:tc>
      </w:tr>
    </w:tbl>
    <w:p w:rsidR="00B97668" w:rsidRPr="0002632C" w:rsidRDefault="00B97668" w:rsidP="00BC0561">
      <w:pPr>
        <w:jc w:val="both"/>
        <w:rPr>
          <w:lang w:val="ro-RO"/>
        </w:rPr>
      </w:pPr>
    </w:p>
    <w:p w:rsidR="00044624" w:rsidRPr="00523D03" w:rsidRDefault="00044624" w:rsidP="00BC0561">
      <w:pPr>
        <w:jc w:val="both"/>
        <w:rPr>
          <w:b/>
          <w:bCs/>
          <w:lang w:val="ro-RO"/>
        </w:rPr>
      </w:pPr>
      <w:r w:rsidRPr="00523D03">
        <w:rPr>
          <w:b/>
          <w:bCs/>
          <w:lang w:val="ro-RO"/>
        </w:rPr>
        <w:t>Justificarea valorii estimate pe produs/serviciu</w:t>
      </w:r>
    </w:p>
    <w:tbl>
      <w:tblPr>
        <w:tblStyle w:val="GrilTabel"/>
        <w:tblW w:w="0" w:type="auto"/>
        <w:tblLook w:val="04A0"/>
      </w:tblPr>
      <w:tblGrid>
        <w:gridCol w:w="3415"/>
        <w:gridCol w:w="2700"/>
        <w:gridCol w:w="1440"/>
        <w:gridCol w:w="1260"/>
        <w:gridCol w:w="1345"/>
      </w:tblGrid>
      <w:tr w:rsidR="00044624" w:rsidTr="00523D03">
        <w:tc>
          <w:tcPr>
            <w:tcW w:w="3415" w:type="dxa"/>
          </w:tcPr>
          <w:p w:rsidR="00044624" w:rsidRDefault="00044624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</w:t>
            </w:r>
          </w:p>
        </w:tc>
        <w:tc>
          <w:tcPr>
            <w:tcW w:w="2700" w:type="dxa"/>
          </w:tcPr>
          <w:p w:rsidR="00044624" w:rsidRDefault="00044624" w:rsidP="00523D0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Surse de obtinere a valorii de piata</w:t>
            </w:r>
            <w:r w:rsidR="00164430">
              <w:rPr>
                <w:rStyle w:val="Referinnotdesubsol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:rsidR="00044624" w:rsidRDefault="00044624" w:rsidP="00523D0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Valoare unitara fara TVA</w:t>
            </w:r>
            <w:r w:rsidR="00523D03">
              <w:rPr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:rsidR="00044624" w:rsidRDefault="00044624" w:rsidP="00523D0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Cantitate</w:t>
            </w:r>
          </w:p>
        </w:tc>
        <w:tc>
          <w:tcPr>
            <w:tcW w:w="1345" w:type="dxa"/>
          </w:tcPr>
          <w:p w:rsidR="00044624" w:rsidRDefault="00044624" w:rsidP="00523D03">
            <w:pPr>
              <w:jc w:val="center"/>
              <w:rPr>
                <w:lang w:val="ro-RO"/>
              </w:rPr>
            </w:pPr>
            <w:r w:rsidRPr="00044624">
              <w:rPr>
                <w:lang w:val="ro-RO"/>
              </w:rPr>
              <w:t xml:space="preserve">Valoare </w:t>
            </w:r>
            <w:r>
              <w:rPr>
                <w:lang w:val="ro-RO"/>
              </w:rPr>
              <w:t>totala</w:t>
            </w:r>
            <w:r w:rsidRPr="00044624">
              <w:rPr>
                <w:lang w:val="ro-RO"/>
              </w:rPr>
              <w:t xml:space="preserve"> fara TVA</w:t>
            </w:r>
            <w:r w:rsidR="00523D03">
              <w:rPr>
                <w:lang w:val="ro-RO"/>
              </w:rPr>
              <w:t xml:space="preserve"> (lei)</w:t>
            </w:r>
          </w:p>
        </w:tc>
      </w:tr>
      <w:tr w:rsidR="00B81B0C" w:rsidTr="00523D03">
        <w:trPr>
          <w:trHeight w:val="128"/>
        </w:trPr>
        <w:tc>
          <w:tcPr>
            <w:tcW w:w="3415" w:type="dxa"/>
            <w:vMerge w:val="restart"/>
          </w:tcPr>
          <w:p w:rsidR="00B81B0C" w:rsidRDefault="00164430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1</w:t>
            </w:r>
          </w:p>
        </w:tc>
        <w:tc>
          <w:tcPr>
            <w:tcW w:w="2700" w:type="dxa"/>
          </w:tcPr>
          <w:p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Sursa 1</w:t>
            </w:r>
          </w:p>
        </w:tc>
        <w:tc>
          <w:tcPr>
            <w:tcW w:w="144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:rsidTr="00523D03">
        <w:trPr>
          <w:trHeight w:val="137"/>
        </w:trPr>
        <w:tc>
          <w:tcPr>
            <w:tcW w:w="3415" w:type="dxa"/>
            <w:vMerge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2700" w:type="dxa"/>
          </w:tcPr>
          <w:p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Sursa 2</w:t>
            </w:r>
          </w:p>
        </w:tc>
        <w:tc>
          <w:tcPr>
            <w:tcW w:w="144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:rsidTr="00523D03">
        <w:trPr>
          <w:trHeight w:val="171"/>
        </w:trPr>
        <w:tc>
          <w:tcPr>
            <w:tcW w:w="3415" w:type="dxa"/>
            <w:vMerge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2700" w:type="dxa"/>
          </w:tcPr>
          <w:p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</w:t>
            </w:r>
          </w:p>
        </w:tc>
        <w:tc>
          <w:tcPr>
            <w:tcW w:w="144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:rsidTr="00523D03">
        <w:trPr>
          <w:trHeight w:val="137"/>
        </w:trPr>
        <w:tc>
          <w:tcPr>
            <w:tcW w:w="3415" w:type="dxa"/>
            <w:vMerge w:val="restart"/>
          </w:tcPr>
          <w:p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2</w:t>
            </w:r>
          </w:p>
        </w:tc>
        <w:tc>
          <w:tcPr>
            <w:tcW w:w="2700" w:type="dxa"/>
          </w:tcPr>
          <w:p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Sursa 1</w:t>
            </w:r>
          </w:p>
        </w:tc>
        <w:tc>
          <w:tcPr>
            <w:tcW w:w="144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:rsidTr="00523D03">
        <w:trPr>
          <w:trHeight w:val="129"/>
        </w:trPr>
        <w:tc>
          <w:tcPr>
            <w:tcW w:w="3415" w:type="dxa"/>
            <w:vMerge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2700" w:type="dxa"/>
          </w:tcPr>
          <w:p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..............</w:t>
            </w:r>
          </w:p>
        </w:tc>
        <w:tc>
          <w:tcPr>
            <w:tcW w:w="144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523D03" w:rsidTr="00523D03">
        <w:trPr>
          <w:trHeight w:val="129"/>
        </w:trPr>
        <w:tc>
          <w:tcPr>
            <w:tcW w:w="3415" w:type="dxa"/>
          </w:tcPr>
          <w:p w:rsidR="00523D03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..................</w:t>
            </w:r>
          </w:p>
        </w:tc>
        <w:tc>
          <w:tcPr>
            <w:tcW w:w="2700" w:type="dxa"/>
          </w:tcPr>
          <w:p w:rsidR="00523D03" w:rsidRDefault="00523D03" w:rsidP="00044624">
            <w:pPr>
              <w:jc w:val="both"/>
              <w:rPr>
                <w:lang w:val="ro-RO"/>
              </w:rPr>
            </w:pPr>
          </w:p>
        </w:tc>
        <w:tc>
          <w:tcPr>
            <w:tcW w:w="1440" w:type="dxa"/>
          </w:tcPr>
          <w:p w:rsidR="00523D03" w:rsidRDefault="00523D03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:rsidR="00523D03" w:rsidRDefault="00523D03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:rsidR="00523D03" w:rsidRDefault="00523D03" w:rsidP="00044624">
            <w:pPr>
              <w:jc w:val="both"/>
              <w:rPr>
                <w:lang w:val="ro-RO"/>
              </w:rPr>
            </w:pPr>
          </w:p>
        </w:tc>
      </w:tr>
    </w:tbl>
    <w:p w:rsidR="00BC0561" w:rsidRPr="0002632C" w:rsidRDefault="00BC0561" w:rsidP="00BC0561">
      <w:pPr>
        <w:jc w:val="both"/>
        <w:rPr>
          <w:lang w:val="ro-RO"/>
        </w:rPr>
      </w:pPr>
    </w:p>
    <w:p w:rsidR="00546DF9" w:rsidRPr="00523D03" w:rsidRDefault="00044624" w:rsidP="00BC0561">
      <w:pPr>
        <w:jc w:val="both"/>
        <w:rPr>
          <w:b/>
          <w:bCs/>
          <w:lang w:val="ro-RO"/>
        </w:rPr>
      </w:pPr>
      <w:r w:rsidRPr="00523D03">
        <w:rPr>
          <w:b/>
          <w:bCs/>
          <w:lang w:val="ro-RO"/>
        </w:rPr>
        <w:t>Determinarea valorii estimate a achizitiei</w:t>
      </w:r>
    </w:p>
    <w:tbl>
      <w:tblPr>
        <w:tblStyle w:val="GrilTabel"/>
        <w:tblW w:w="10365" w:type="dxa"/>
        <w:tblLook w:val="04A0"/>
      </w:tblPr>
      <w:tblGrid>
        <w:gridCol w:w="3414"/>
        <w:gridCol w:w="1439"/>
        <w:gridCol w:w="1041"/>
        <w:gridCol w:w="1211"/>
        <w:gridCol w:w="3260"/>
      </w:tblGrid>
      <w:tr w:rsidR="00B81B0C" w:rsidTr="00523D03">
        <w:tc>
          <w:tcPr>
            <w:tcW w:w="3414" w:type="dxa"/>
          </w:tcPr>
          <w:p w:rsidR="00B81B0C" w:rsidRDefault="00B81B0C" w:rsidP="00B81B0C">
            <w:pPr>
              <w:jc w:val="both"/>
              <w:rPr>
                <w:lang w:val="ro-RO"/>
              </w:rPr>
            </w:pPr>
            <w:r w:rsidRPr="00B81B0C">
              <w:rPr>
                <w:lang w:val="ro-RO"/>
              </w:rPr>
              <w:t>Produsul/serviciul</w:t>
            </w:r>
          </w:p>
        </w:tc>
        <w:tc>
          <w:tcPr>
            <w:tcW w:w="1439" w:type="dxa"/>
          </w:tcPr>
          <w:p w:rsidR="00B81B0C" w:rsidRDefault="00B81B0C" w:rsidP="00B81B0C">
            <w:pPr>
              <w:jc w:val="both"/>
              <w:rPr>
                <w:lang w:val="ro-RO"/>
              </w:rPr>
            </w:pPr>
            <w:proofErr w:type="spellStart"/>
            <w:r w:rsidRPr="00C5607F">
              <w:t>Valoare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unitara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fara</w:t>
            </w:r>
            <w:proofErr w:type="spellEnd"/>
            <w:r w:rsidRPr="00C5607F">
              <w:t xml:space="preserve"> TVA</w:t>
            </w:r>
            <w:r w:rsidR="00523D03">
              <w:t xml:space="preserve"> (Lei)</w:t>
            </w:r>
          </w:p>
        </w:tc>
        <w:tc>
          <w:tcPr>
            <w:tcW w:w="1041" w:type="dxa"/>
          </w:tcPr>
          <w:p w:rsidR="00B81B0C" w:rsidRDefault="00B81B0C" w:rsidP="00B81B0C">
            <w:pPr>
              <w:jc w:val="both"/>
              <w:rPr>
                <w:lang w:val="ro-RO"/>
              </w:rPr>
            </w:pPr>
            <w:proofErr w:type="spellStart"/>
            <w:r w:rsidRPr="00C5607F">
              <w:t>Cantitate</w:t>
            </w:r>
            <w:proofErr w:type="spellEnd"/>
          </w:p>
        </w:tc>
        <w:tc>
          <w:tcPr>
            <w:tcW w:w="1211" w:type="dxa"/>
          </w:tcPr>
          <w:p w:rsidR="00B81B0C" w:rsidRDefault="00B81B0C" w:rsidP="00B81B0C">
            <w:pPr>
              <w:jc w:val="both"/>
              <w:rPr>
                <w:lang w:val="ro-RO"/>
              </w:rPr>
            </w:pPr>
            <w:proofErr w:type="spellStart"/>
            <w:r w:rsidRPr="00C5607F">
              <w:t>Valoare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totala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fara</w:t>
            </w:r>
            <w:proofErr w:type="spellEnd"/>
            <w:r w:rsidRPr="00C5607F">
              <w:t xml:space="preserve"> TVA</w:t>
            </w:r>
            <w:r w:rsidR="00523D03">
              <w:t xml:space="preserve"> (Lei)</w:t>
            </w:r>
          </w:p>
        </w:tc>
        <w:tc>
          <w:tcPr>
            <w:tcW w:w="3260" w:type="dxa"/>
          </w:tcPr>
          <w:p w:rsidR="00B81B0C" w:rsidRDefault="00523D03" w:rsidP="00B81B0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Motivatia alegerii</w:t>
            </w:r>
            <w:r w:rsidR="00B81B0C">
              <w:rPr>
                <w:lang w:val="ro-RO"/>
              </w:rPr>
              <w:t xml:space="preserve"> valorii estimate</w:t>
            </w:r>
          </w:p>
        </w:tc>
      </w:tr>
      <w:tr w:rsidR="00B81B0C" w:rsidTr="00523D03">
        <w:tc>
          <w:tcPr>
            <w:tcW w:w="3414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439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041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211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3260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</w:tr>
      <w:tr w:rsidR="00B81B0C" w:rsidTr="00523D03">
        <w:tc>
          <w:tcPr>
            <w:tcW w:w="3414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439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041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211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3260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</w:tr>
      <w:tr w:rsidR="00B81B0C" w:rsidTr="00523D03">
        <w:tc>
          <w:tcPr>
            <w:tcW w:w="5894" w:type="dxa"/>
            <w:gridSpan w:val="3"/>
          </w:tcPr>
          <w:p w:rsidR="00B81B0C" w:rsidRDefault="00B81B0C" w:rsidP="00BC056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Total achizitie</w:t>
            </w:r>
          </w:p>
        </w:tc>
        <w:tc>
          <w:tcPr>
            <w:tcW w:w="1211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</w:tr>
    </w:tbl>
    <w:p w:rsidR="00B81B0C" w:rsidRDefault="00B81B0C" w:rsidP="00BC0561">
      <w:pPr>
        <w:jc w:val="both"/>
        <w:rPr>
          <w:lang w:val="ro-RO"/>
        </w:rPr>
      </w:pPr>
      <w:r>
        <w:rPr>
          <w:lang w:val="ro-RO"/>
        </w:rPr>
        <w:t>Procedura de achizitie aplicata, in conformitate cu O</w:t>
      </w:r>
      <w:r w:rsidR="00786DA6">
        <w:rPr>
          <w:lang w:val="ro-RO"/>
        </w:rPr>
        <w:t>rdinul MFE</w:t>
      </w:r>
      <w:r>
        <w:rPr>
          <w:lang w:val="ro-RO"/>
        </w:rPr>
        <w:t xml:space="preserve"> nr. 1284/2016</w:t>
      </w:r>
      <w:r w:rsidR="00523D03">
        <w:rPr>
          <w:lang w:val="ro-RO"/>
        </w:rPr>
        <w:t>:</w:t>
      </w:r>
    </w:p>
    <w:tbl>
      <w:tblPr>
        <w:tblStyle w:val="GrilTabel"/>
        <w:tblW w:w="0" w:type="auto"/>
        <w:tblInd w:w="1975" w:type="dxa"/>
        <w:tblLook w:val="04A0"/>
      </w:tblPr>
      <w:tblGrid>
        <w:gridCol w:w="2425"/>
        <w:gridCol w:w="545"/>
      </w:tblGrid>
      <w:tr w:rsidR="00B81B0C" w:rsidTr="00523D03">
        <w:tc>
          <w:tcPr>
            <w:tcW w:w="2425" w:type="dxa"/>
          </w:tcPr>
          <w:p w:rsidR="00B81B0C" w:rsidRDefault="00786DA6" w:rsidP="00523D03">
            <w:pPr>
              <w:ind w:left="-22"/>
              <w:jc w:val="both"/>
              <w:rPr>
                <w:lang w:val="ro-RO"/>
              </w:rPr>
            </w:pPr>
            <w:r>
              <w:rPr>
                <w:lang w:val="ro-RO"/>
              </w:rPr>
              <w:t>Achizitie d</w:t>
            </w:r>
            <w:r w:rsidR="00B81B0C">
              <w:rPr>
                <w:lang w:val="ro-RO"/>
              </w:rPr>
              <w:t>irecta</w:t>
            </w:r>
          </w:p>
        </w:tc>
        <w:tc>
          <w:tcPr>
            <w:tcW w:w="545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</w:tr>
      <w:tr w:rsidR="00B81B0C" w:rsidTr="00523D03">
        <w:tc>
          <w:tcPr>
            <w:tcW w:w="2425" w:type="dxa"/>
          </w:tcPr>
          <w:p w:rsidR="00B81B0C" w:rsidRDefault="00786DA6" w:rsidP="00BC056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Procedura c</w:t>
            </w:r>
            <w:r w:rsidR="00B81B0C">
              <w:rPr>
                <w:lang w:val="ro-RO"/>
              </w:rPr>
              <w:t>ompetitiva</w:t>
            </w:r>
          </w:p>
        </w:tc>
        <w:tc>
          <w:tcPr>
            <w:tcW w:w="545" w:type="dxa"/>
          </w:tcPr>
          <w:p w:rsidR="00B81B0C" w:rsidRDefault="00B81B0C" w:rsidP="00BC0561">
            <w:pPr>
              <w:jc w:val="both"/>
              <w:rPr>
                <w:lang w:val="ro-RO"/>
              </w:rPr>
            </w:pPr>
          </w:p>
        </w:tc>
      </w:tr>
    </w:tbl>
    <w:p w:rsidR="00B81B0C" w:rsidRDefault="00B81B0C" w:rsidP="00BC0561">
      <w:pPr>
        <w:jc w:val="both"/>
        <w:rPr>
          <w:lang w:val="ro-RO"/>
        </w:rPr>
      </w:pPr>
    </w:p>
    <w:p w:rsidR="00523D03" w:rsidRDefault="00523D03" w:rsidP="00BC0561">
      <w:pPr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Semnatura,</w:t>
      </w:r>
    </w:p>
    <w:p w:rsidR="00523D03" w:rsidRPr="0002632C" w:rsidRDefault="00523D03" w:rsidP="00BC0561">
      <w:pPr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(se semneaza electronic de catre reprezentantul legal)</w:t>
      </w:r>
    </w:p>
    <w:sectPr w:rsidR="00523D03" w:rsidRPr="0002632C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54B" w:rsidRDefault="0081154B" w:rsidP="002F4E20">
      <w:pPr>
        <w:spacing w:after="0" w:line="240" w:lineRule="auto"/>
      </w:pPr>
      <w:r>
        <w:separator/>
      </w:r>
    </w:p>
  </w:endnote>
  <w:endnote w:type="continuationSeparator" w:id="0">
    <w:p w:rsidR="0081154B" w:rsidRDefault="0081154B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54B" w:rsidRDefault="0081154B" w:rsidP="002F4E20">
      <w:pPr>
        <w:spacing w:after="0" w:line="240" w:lineRule="auto"/>
      </w:pPr>
      <w:r>
        <w:separator/>
      </w:r>
    </w:p>
  </w:footnote>
  <w:footnote w:type="continuationSeparator" w:id="0">
    <w:p w:rsidR="0081154B" w:rsidRDefault="0081154B" w:rsidP="002F4E20">
      <w:pPr>
        <w:spacing w:after="0" w:line="240" w:lineRule="auto"/>
      </w:pPr>
      <w:r>
        <w:continuationSeparator/>
      </w:r>
    </w:p>
  </w:footnote>
  <w:footnote w:id="1">
    <w:p w:rsidR="00164430" w:rsidRPr="00164430" w:rsidRDefault="00164430">
      <w:pPr>
        <w:pStyle w:val="Textnotdesubsol"/>
        <w:rPr>
          <w:lang w:val="ro-RO"/>
        </w:rPr>
      </w:pPr>
      <w:r w:rsidRPr="00164430">
        <w:rPr>
          <w:rStyle w:val="Referinnotdesubsol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:rsidR="00164430" w:rsidRPr="00164430" w:rsidRDefault="00164430">
      <w:pPr>
        <w:pStyle w:val="Textnotdesubsol"/>
        <w:rPr>
          <w:lang w:val="ro-RO"/>
        </w:rPr>
      </w:pPr>
      <w:r w:rsidRPr="00164430">
        <w:rPr>
          <w:rStyle w:val="Referinnotdesubsol"/>
          <w:lang w:val="ro-RO"/>
        </w:rPr>
        <w:footnoteRef/>
      </w:r>
      <w:r w:rsidRPr="00164430">
        <w:rPr>
          <w:lang w:val="ro-RO"/>
        </w:rPr>
        <w:t xml:space="preserve"> Asa cum este definit in Cerea de finantare</w:t>
      </w:r>
    </w:p>
  </w:footnote>
  <w:footnote w:id="3">
    <w:p w:rsidR="00164430" w:rsidRPr="00164430" w:rsidRDefault="00164430" w:rsidP="00164430">
      <w:pPr>
        <w:pStyle w:val="Textnotdesubsol"/>
        <w:rPr>
          <w:lang w:val="ro-RO"/>
        </w:rPr>
      </w:pPr>
      <w:r w:rsidRPr="00164430">
        <w:rPr>
          <w:rStyle w:val="Referinnotdesubsol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>nformaţiile rezultate din cercetarea ofertelor din piaţă 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A5B" w:rsidRDefault="00D43A5B" w:rsidP="00D43A5B">
    <w:pPr>
      <w:pStyle w:val="Subsol"/>
      <w:shd w:val="clear" w:color="auto" w:fill="BDD6EE" w:themeFill="accent5" w:themeFillTint="66"/>
      <w:tabs>
        <w:tab w:val="center" w:pos="4961"/>
      </w:tabs>
      <w:ind w:firstLine="720"/>
      <w:rPr>
        <w:rFonts w:ascii="Trebuchet MS" w:eastAsia="Times New Roman" w:hAnsi="Trebuchet MS" w:cs="Times New Roman"/>
        <w:b/>
        <w:i/>
      </w:rPr>
    </w:pPr>
    <w:r>
      <w:rPr>
        <w:b/>
        <w:sz w:val="20"/>
      </w:rPr>
      <w:tab/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36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34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i/>
        <w:noProof/>
      </w:rPr>
      <w:t>112 Ghidul solicitantului</w:t>
    </w:r>
    <w:r>
      <w:rPr>
        <w:b/>
        <w:i/>
      </w:rPr>
      <w:t xml:space="preserve"> – </w:t>
    </w:r>
    <w:proofErr w:type="spellStart"/>
    <w:r>
      <w:rPr>
        <w:b/>
        <w:i/>
      </w:rPr>
      <w:t>Sprijin</w:t>
    </w:r>
    <w:proofErr w:type="spellEnd"/>
    <w:r>
      <w:rPr>
        <w:b/>
        <w:i/>
      </w:rPr>
      <w:t xml:space="preserve"> </w:t>
    </w:r>
    <w:proofErr w:type="spellStart"/>
    <w:r>
      <w:rPr>
        <w:b/>
        <w:i/>
      </w:rPr>
      <w:t>pentru</w:t>
    </w:r>
    <w:proofErr w:type="spellEnd"/>
    <w:r>
      <w:rPr>
        <w:b/>
        <w:i/>
      </w:rPr>
      <w:t xml:space="preserve"> </w:t>
    </w:r>
    <w:proofErr w:type="spellStart"/>
    <w:r>
      <w:rPr>
        <w:b/>
        <w:i/>
      </w:rPr>
      <w:t>întreprinderi</w:t>
    </w:r>
    <w:proofErr w:type="spellEnd"/>
    <w:r>
      <w:rPr>
        <w:b/>
        <w:i/>
      </w:rPr>
      <w:t xml:space="preserve"> </w:t>
    </w:r>
    <w:proofErr w:type="spellStart"/>
    <w:r>
      <w:rPr>
        <w:b/>
        <w:i/>
      </w:rPr>
      <w:t>nou-înființate</w:t>
    </w:r>
    <w:proofErr w:type="spellEnd"/>
    <w:r>
      <w:rPr>
        <w:b/>
        <w:i/>
      </w:rPr>
      <w:t xml:space="preserve"> </w:t>
    </w:r>
    <w:proofErr w:type="spellStart"/>
    <w:r>
      <w:rPr>
        <w:b/>
        <w:i/>
      </w:rPr>
      <w:t>inovatoare</w:t>
    </w:r>
    <w:proofErr w:type="spellEnd"/>
    <w:r>
      <w:rPr>
        <w:b/>
        <w:i/>
      </w:rPr>
      <w:t xml:space="preserve"> </w:t>
    </w:r>
  </w:p>
  <w:p w:rsidR="00D43A5B" w:rsidRDefault="00D43A5B" w:rsidP="00D43A5B">
    <w:pPr>
      <w:pStyle w:val="Corptext"/>
      <w:tabs>
        <w:tab w:val="left" w:pos="8481"/>
      </w:tabs>
      <w:spacing w:line="12" w:lineRule="auto"/>
      <w:rPr>
        <w:b w:val="0"/>
        <w:sz w:val="20"/>
      </w:rPr>
    </w:pPr>
  </w:p>
  <w:p w:rsidR="00DC1CA7" w:rsidRPr="00D43A5B" w:rsidRDefault="00DC1CA7" w:rsidP="00D43A5B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C0561"/>
    <w:rsid w:val="0002632C"/>
    <w:rsid w:val="00044624"/>
    <w:rsid w:val="00164430"/>
    <w:rsid w:val="002F4E20"/>
    <w:rsid w:val="00486684"/>
    <w:rsid w:val="00523D03"/>
    <w:rsid w:val="00546DF9"/>
    <w:rsid w:val="005F0648"/>
    <w:rsid w:val="00786DA6"/>
    <w:rsid w:val="0080786E"/>
    <w:rsid w:val="0081154B"/>
    <w:rsid w:val="008830A7"/>
    <w:rsid w:val="00A0472F"/>
    <w:rsid w:val="00B81B0C"/>
    <w:rsid w:val="00B97668"/>
    <w:rsid w:val="00BC0561"/>
    <w:rsid w:val="00BF1503"/>
    <w:rsid w:val="00D43A5B"/>
    <w:rsid w:val="00D66582"/>
    <w:rsid w:val="00DC1CA7"/>
    <w:rsid w:val="00DD10BD"/>
    <w:rsid w:val="00ED1760"/>
    <w:rsid w:val="00F2443D"/>
    <w:rsid w:val="00F52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43D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GrilTabel">
    <w:name w:val="Table Grid"/>
    <w:basedOn w:val="TabelNormal"/>
    <w:uiPriority w:val="39"/>
    <w:rsid w:val="00026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F4E20"/>
  </w:style>
  <w:style w:type="paragraph" w:styleId="Subsol">
    <w:name w:val="footer"/>
    <w:basedOn w:val="Normal"/>
    <w:link w:val="SubsolCaracte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F4E20"/>
  </w:style>
  <w:style w:type="paragraph" w:styleId="Listparagraf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164430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164430"/>
    <w:rPr>
      <w:vertAlign w:val="superscript"/>
    </w:rPr>
  </w:style>
  <w:style w:type="paragraph" w:styleId="Corptext">
    <w:name w:val="Body Text"/>
    <w:basedOn w:val="Normal"/>
    <w:link w:val="CorptextCaracter"/>
    <w:uiPriority w:val="1"/>
    <w:semiHidden/>
    <w:unhideWhenUsed/>
    <w:qFormat/>
    <w:rsid w:val="00D43A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18"/>
      <w:szCs w:val="18"/>
      <w:lang w:val="ro-RO" w:eastAsia="ro-RO" w:bidi="ro-RO"/>
    </w:rPr>
  </w:style>
  <w:style w:type="character" w:customStyle="1" w:styleId="CorptextCaracter">
    <w:name w:val="Corp text Caracter"/>
    <w:basedOn w:val="Fontdeparagrafimplicit"/>
    <w:link w:val="Corptext"/>
    <w:uiPriority w:val="1"/>
    <w:semiHidden/>
    <w:rsid w:val="00D43A5B"/>
    <w:rPr>
      <w:rFonts w:ascii="Calibri" w:eastAsia="Calibri" w:hAnsi="Calibri" w:cs="Calibri"/>
      <w:b/>
      <w:bCs/>
      <w:sz w:val="18"/>
      <w:szCs w:val="18"/>
      <w:lang w:val="ro-RO" w:eastAsia="ro-RO" w:bidi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EA2C1-FE47-434D-872C-9B8DAF0A7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dianamoisa</cp:lastModifiedBy>
  <cp:revision>7</cp:revision>
  <dcterms:created xsi:type="dcterms:W3CDTF">2020-12-21T08:54:00Z</dcterms:created>
  <dcterms:modified xsi:type="dcterms:W3CDTF">2023-03-06T13:06:00Z</dcterms:modified>
</cp:coreProperties>
</file>